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C7" w:rsidRDefault="00C959BD">
      <w:pPr>
        <w:ind w:left="720" w:hanging="36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2152650"/>
            <wp:effectExtent l="0" t="0" r="0" b="0"/>
            <wp:docPr id="2" name="image1.jpg" descr="https://lh6.googleusercontent.com/7IW5ts85mswX5LnpRV-vFba_haxX_HO0SJ2gf6aUvcy1hZUK1ca7yKWxC2puwTrFosBEcU-taz73fxNcZUUalkg9RJoMq3nGYPU1wbXGGIO5BfHlZbHRjM30rofSMmv8DTN0Fjc3INw623l3cnSgYS89XotTsgiB7_e4eDodOtRpMqNB7RgtZPYXw6BE8eNw7sPYY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7IW5ts85mswX5LnpRV-vFba_haxX_HO0SJ2gf6aUvcy1hZUK1ca7yKWxC2puwTrFosBEcU-taz73fxNcZUUalkg9RJoMq3nGYPU1wbXGGIO5BfHlZbHRjM30rofSMmv8DTN0Fjc3INw623l3cnSgYS89XotTsgiB7_e4eDodOtRpMqNB7RgtZPYXw6BE8eNw7sPYY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EC7" w:rsidRDefault="00C959BD">
      <w:pPr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Соревнования по фигурному катанию на коньках для детей и взрослых любителей «Сибирский лед – 2022»</w:t>
      </w:r>
    </w:p>
    <w:p w:rsidR="00343EC7" w:rsidRDefault="00343EC7">
      <w:pPr>
        <w:ind w:left="720" w:hanging="360"/>
        <w:jc w:val="center"/>
        <w:rPr>
          <w:b/>
          <w:sz w:val="32"/>
          <w:szCs w:val="32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любителей фигурного катания на коньках принять участие в соревнованиях, которые состоятся </w:t>
      </w:r>
      <w:r>
        <w:rPr>
          <w:b/>
          <w:sz w:val="28"/>
          <w:szCs w:val="28"/>
        </w:rPr>
        <w:t>6 ноября 2022 года</w:t>
      </w:r>
      <w:r>
        <w:rPr>
          <w:sz w:val="28"/>
          <w:szCs w:val="28"/>
        </w:rPr>
        <w:t>!</w:t>
      </w:r>
    </w:p>
    <w:p w:rsidR="00343EC7" w:rsidRDefault="00C959B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проведения: </w:t>
      </w:r>
      <w:r>
        <w:rPr>
          <w:color w:val="000000"/>
          <w:sz w:val="28"/>
          <w:szCs w:val="28"/>
        </w:rPr>
        <w:t>город Новосибирск, Ледовый дворец спорта «Звездный», ул. Новосибирская, 17.</w:t>
      </w:r>
    </w:p>
    <w:p w:rsidR="00343EC7" w:rsidRDefault="00343EC7">
      <w:pPr>
        <w:ind w:firstLine="709"/>
        <w:jc w:val="both"/>
        <w:rPr>
          <w:b/>
          <w:sz w:val="28"/>
          <w:szCs w:val="28"/>
        </w:rPr>
      </w:pP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прибытии.</w:t>
      </w: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</w:t>
      </w:r>
      <w:r>
        <w:rPr>
          <w:b/>
          <w:sz w:val="28"/>
          <w:szCs w:val="28"/>
        </w:rPr>
        <w:t>й аэропорт Новосибирск (Толмачево)</w:t>
      </w: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8">
        <w:r>
          <w:rPr>
            <w:color w:val="0000FF"/>
            <w:sz w:val="28"/>
            <w:szCs w:val="28"/>
            <w:u w:val="single"/>
          </w:rPr>
          <w:t>https://tolmachevo.ru/</w:t>
        </w:r>
      </w:hyperlink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Удаленность от спортивного объекта 13 км (25 минут)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Железнодорожный вокзал Новосибирск-Главный</w:t>
      </w: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Официальный сайт:</w:t>
      </w:r>
      <w:r>
        <w:rPr>
          <w:b/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http://novosibirsk-glavnyiy.dzvr.ru/</w:t>
        </w:r>
      </w:hyperlink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Удаленность от спортивного объекта 8 км (25 минут)</w:t>
      </w:r>
    </w:p>
    <w:p w:rsidR="00343EC7" w:rsidRDefault="00343EC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проживании.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Гостиница Гранд Отель Новосибирск.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г. Новосибирск, ул. Забалуев, 5/1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сайт: </w:t>
      </w:r>
      <w:hyperlink r:id="rId10">
        <w:r>
          <w:rPr>
            <w:color w:val="0000FF"/>
            <w:sz w:val="28"/>
            <w:szCs w:val="28"/>
            <w:u w:val="single"/>
          </w:rPr>
          <w:t>https://xn----7sbedchh0abufvekebxopei6t.xn--p1ai/</w:t>
        </w:r>
      </w:hyperlink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для бронирования: +7 (923) 222-30-11 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Удаленность: «Звездный» – 1,2 км</w:t>
      </w:r>
      <w:r>
        <w:rPr>
          <w:color w:val="000000"/>
          <w:sz w:val="28"/>
          <w:szCs w:val="28"/>
        </w:rPr>
        <w:t xml:space="preserve">. (12 мин.), ж/д вокзал – 8,4 км. (15 мин.), аэропорт Толмачево – 14 км. (25 мин.) 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Скидка на проживание по кодовому слову «Сибирский лед».</w:t>
      </w:r>
    </w:p>
    <w:p w:rsidR="00343EC7" w:rsidRDefault="00343EC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Стартовый взнос.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Одиночное катание (дети): 1500 руб. 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Одиночное катание (взрослые):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первом одиночном ви</w:t>
      </w:r>
      <w:r>
        <w:rPr>
          <w:color w:val="000000"/>
          <w:sz w:val="28"/>
          <w:szCs w:val="28"/>
        </w:rPr>
        <w:t>де: 2500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во втором и последующих видах: 1500 руб.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Парное катание: 1000 руб. с человека, 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Групповое катание: 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- 700 руб./чел. (от 3 до 4 участников в танце);</w:t>
      </w:r>
    </w:p>
    <w:p w:rsidR="00343EC7" w:rsidRDefault="00C959B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- 500 руб./чел. (от 5 и более участников в танце).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Стартовый взнос принимается до </w:t>
      </w:r>
      <w:r>
        <w:rPr>
          <w:b/>
          <w:sz w:val="28"/>
          <w:szCs w:val="28"/>
        </w:rPr>
        <w:t>23 октября 2022 г.</w:t>
      </w:r>
      <w:r>
        <w:rPr>
          <w:sz w:val="28"/>
          <w:szCs w:val="28"/>
        </w:rPr>
        <w:t xml:space="preserve"> Возврату стартовый взнос после 23 октября 2022 г. не подлежит. </w:t>
      </w:r>
    </w:p>
    <w:p w:rsidR="00343EC7" w:rsidRDefault="00343EC7">
      <w:pPr>
        <w:ind w:firstLine="709"/>
        <w:jc w:val="both"/>
        <w:rPr>
          <w:sz w:val="24"/>
          <w:szCs w:val="24"/>
        </w:rPr>
      </w:pP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оплате взноса обязательно указывать в назначении платежа «Оплата стартового взноса Сибирский лед 2022 </w:t>
      </w:r>
      <w:r>
        <w:rPr>
          <w:b/>
          <w:sz w:val="28"/>
          <w:szCs w:val="28"/>
          <w:u w:val="single"/>
        </w:rPr>
        <w:t>ФИО участника или Название команды</w:t>
      </w:r>
      <w:r>
        <w:rPr>
          <w:b/>
          <w:sz w:val="28"/>
          <w:szCs w:val="28"/>
        </w:rPr>
        <w:t xml:space="preserve">». Квитанцию об оплате стартового взноса необходимо прислать на почту </w:t>
      </w:r>
      <w:hyperlink r:id="rId11">
        <w:r>
          <w:rPr>
            <w:b/>
            <w:color w:val="1155CC"/>
            <w:sz w:val="28"/>
            <w:szCs w:val="28"/>
            <w:u w:val="single"/>
          </w:rPr>
          <w:t>ff</w:t>
        </w:r>
        <w:r>
          <w:rPr>
            <w:b/>
            <w:color w:val="1155CC"/>
            <w:sz w:val="28"/>
            <w:szCs w:val="28"/>
            <w:u w:val="single"/>
          </w:rPr>
          <w:t>kknso@gmail.com</w:t>
        </w:r>
      </w:hyperlink>
      <w:r>
        <w:rPr>
          <w:b/>
          <w:sz w:val="28"/>
          <w:szCs w:val="28"/>
        </w:rPr>
        <w:t xml:space="preserve"> , указав за какую программу(мы) оплачен взнос.</w:t>
      </w:r>
    </w:p>
    <w:p w:rsidR="00343EC7" w:rsidRDefault="00343EC7">
      <w:pPr>
        <w:ind w:firstLine="709"/>
        <w:jc w:val="both"/>
        <w:rPr>
          <w:b/>
          <w:sz w:val="28"/>
          <w:szCs w:val="28"/>
        </w:rPr>
      </w:pP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участников, допущенных до стартов (предоставившие организатору на почту заявку на участие по форме, музыку и квитанцию об оплате стартового взноса), размещается на </w:t>
      </w:r>
      <w:hyperlink r:id="rId12">
        <w:r>
          <w:rPr>
            <w:sz w:val="28"/>
            <w:szCs w:val="28"/>
          </w:rPr>
          <w:t>странице соревнований</w:t>
        </w:r>
      </w:hyperlink>
      <w:r>
        <w:rPr>
          <w:sz w:val="28"/>
          <w:szCs w:val="28"/>
        </w:rPr>
        <w:t xml:space="preserve"> </w:t>
      </w:r>
      <w:hyperlink r:id="rId13" w:history="1">
        <w:r w:rsidR="00355CAA" w:rsidRPr="002D6E27">
          <w:rPr>
            <w:rStyle w:val="a6"/>
            <w:sz w:val="28"/>
            <w:szCs w:val="28"/>
          </w:rPr>
          <w:t>https://fsnso.ru/sibirskij-led-2022/</w:t>
        </w:r>
      </w:hyperlink>
      <w:r w:rsidR="00355CA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23 октября 2022 года.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оплаты стартового</w:t>
      </w:r>
      <w:r>
        <w:rPr>
          <w:b/>
          <w:sz w:val="28"/>
          <w:szCs w:val="28"/>
        </w:rPr>
        <w:t xml:space="preserve"> взноса.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физкультурно-спортивная организация «Федерация фигурного катания на коньках Новосибирской области»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счета: 40703810833400000018 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Филиал «ЦЕНТРАЛЬНЫЙ» Банка ВТБ ПАО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БИК: 044525411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Кор. счет:</w:t>
      </w:r>
      <w:r>
        <w:rPr>
          <w:sz w:val="28"/>
          <w:szCs w:val="28"/>
        </w:rPr>
        <w:t xml:space="preserve"> 30101810145250000411 ИНН: 5404091299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ОГРН: 1195476049647</w:t>
      </w: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КПП: 540401001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Досуг (что посмотреть). 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Ленина. Центральная площадь города, на которой располагаются основные достопримечательности: Краеведческий музей, музыкальный театр, сквер, часовня </w:t>
      </w:r>
      <w:r>
        <w:rPr>
          <w:sz w:val="28"/>
          <w:szCs w:val="28"/>
        </w:rPr>
        <w:t xml:space="preserve">Николая Чудотворца, а также многочисленные памятники. 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 оперы и балета. Здание театра находится на главной площади города. Оно было возведено в 1931-41 годах и сегодня после реконструкции 2005 года считается самой большой и современно оснащенной сцен</w:t>
      </w:r>
      <w:r>
        <w:rPr>
          <w:sz w:val="28"/>
          <w:szCs w:val="28"/>
        </w:rPr>
        <w:t>ой в России. Сооружение состоит из нескольких частей: внушительные концертный и зрительный залы, вестибюль, сценический блок, помещения для репетиций, склад декораций и административный блок.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Новосибирский зоопарк. Один из крупнейших зоопарков в стране. В нем содержатся более 11 тысяч особей (всего 756 видов), около половины из которых занесены в Красную книгу. Зверинец принимает участие в десятках международных программ по защите и сохранению </w:t>
      </w:r>
      <w:r>
        <w:rPr>
          <w:sz w:val="28"/>
          <w:szCs w:val="28"/>
        </w:rPr>
        <w:t>фауны планеты, а также является членом авторитетных союзов наподобие WAZA и EARAZA. Зоопарк был основан в 1947 году. Ежегодно он принимает до 1,5 млн посетителей.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Монумент Славы. Памятник был воздвигнут в 1967 году в честь жителей Сибири – участников Вели</w:t>
      </w:r>
      <w:r>
        <w:rPr>
          <w:sz w:val="28"/>
          <w:szCs w:val="28"/>
        </w:rPr>
        <w:t xml:space="preserve">кой Отечественной войны. Он представляет собой мемориальный комплекс, состоящий из Вечного огня, фигуры женщины-матери и нескольких десятиметровых пилонов, на которых в хронологическом порядке </w:t>
      </w:r>
      <w:r>
        <w:rPr>
          <w:sz w:val="28"/>
          <w:szCs w:val="28"/>
        </w:rPr>
        <w:lastRenderedPageBreak/>
        <w:t>высечены сцены основных этапы ВОВ. Сразу же за комплексом начин</w:t>
      </w:r>
      <w:r>
        <w:rPr>
          <w:sz w:val="28"/>
          <w:szCs w:val="28"/>
        </w:rPr>
        <w:t>ается Аллея славы, состоящая из 100 елей.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Собор во имя Александра Невского. Православный храм в </w:t>
      </w:r>
      <w:proofErr w:type="spellStart"/>
      <w:r>
        <w:rPr>
          <w:sz w:val="28"/>
          <w:szCs w:val="28"/>
        </w:rPr>
        <w:t>неовизантийском</w:t>
      </w:r>
      <w:proofErr w:type="spellEnd"/>
      <w:r>
        <w:rPr>
          <w:sz w:val="28"/>
          <w:szCs w:val="28"/>
        </w:rPr>
        <w:t xml:space="preserve"> стиле, возведенный на рубеже XIX и XX столетий. Несмотря на столь позднее строительство, он является одним из первых каменных сооружений в горо</w:t>
      </w:r>
      <w:r>
        <w:rPr>
          <w:sz w:val="28"/>
          <w:szCs w:val="28"/>
        </w:rPr>
        <w:t>де. Собор выполнен из красного кирпича, его стены и фасад обрамляют стройные ряды арочных окон, крыша увенчана симметричными полусферическими куполами. В 1930-х годах после закрытия храма предпринимались попытки его взорвать, но здание уцелело.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</w:t>
      </w:r>
      <w:r>
        <w:rPr>
          <w:sz w:val="28"/>
          <w:szCs w:val="28"/>
        </w:rPr>
        <w:t>кий музей. Музейная коллекция размещена в нескольких филиалах. С 1986 года главное отделение располагается в живописном здании Городского торгового корпуса, возведенном в 1910 году в манере рационалистического модерна. Экспозиция представляет собой собрани</w:t>
      </w:r>
      <w:r>
        <w:rPr>
          <w:sz w:val="28"/>
          <w:szCs w:val="28"/>
        </w:rPr>
        <w:t>е предметов, рассказывающих о культуре и быте коренных народов Сибири. Она состоит из более чем 230 тысяч экземпляров.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новосибирский Планетарий. Современный комплекс, оснащенный по последнему слову техники. На его территории находятся 4 мощных тел</w:t>
      </w:r>
      <w:r>
        <w:rPr>
          <w:sz w:val="28"/>
          <w:szCs w:val="28"/>
        </w:rPr>
        <w:t xml:space="preserve">ескопа. Космический театр планетария рассчитан на 114 зрителей, также здесь имеется полноценный астрофизический центр, киностудия, обсерватория, башня Фуко, где можно отследить суточные вращения Земли, парковая зона и кафе. Планетарий открылся в 2012 году </w:t>
      </w:r>
      <w:r>
        <w:rPr>
          <w:sz w:val="28"/>
          <w:szCs w:val="28"/>
        </w:rPr>
        <w:t>в День российской науки 8 февраля.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океанографии и морской биологии «</w:t>
      </w:r>
      <w:proofErr w:type="spellStart"/>
      <w:r>
        <w:rPr>
          <w:sz w:val="28"/>
          <w:szCs w:val="28"/>
        </w:rPr>
        <w:t>Дельфиния</w:t>
      </w:r>
      <w:proofErr w:type="spellEnd"/>
      <w:r>
        <w:rPr>
          <w:sz w:val="28"/>
          <w:szCs w:val="28"/>
        </w:rPr>
        <w:t>» - уникальный для Сибири объект. Строительство центра океанографии и морской биологии «</w:t>
      </w:r>
      <w:proofErr w:type="spellStart"/>
      <w:r>
        <w:rPr>
          <w:sz w:val="28"/>
          <w:szCs w:val="28"/>
        </w:rPr>
        <w:t>Дельфиния</w:t>
      </w:r>
      <w:proofErr w:type="spellEnd"/>
      <w:r>
        <w:rPr>
          <w:sz w:val="28"/>
          <w:szCs w:val="28"/>
        </w:rPr>
        <w:t>» началось в Новосибирском Зоопарке по инициативе Ростислава Шило. Для ново</w:t>
      </w:r>
      <w:r>
        <w:rPr>
          <w:sz w:val="28"/>
          <w:szCs w:val="28"/>
        </w:rPr>
        <w:t>сибирцев и гостей города в «</w:t>
      </w:r>
      <w:proofErr w:type="spellStart"/>
      <w:r>
        <w:rPr>
          <w:sz w:val="28"/>
          <w:szCs w:val="28"/>
        </w:rPr>
        <w:t>Дельфинии</w:t>
      </w:r>
      <w:proofErr w:type="spellEnd"/>
      <w:r>
        <w:rPr>
          <w:sz w:val="28"/>
          <w:szCs w:val="28"/>
        </w:rPr>
        <w:t xml:space="preserve">» выступают тихоокеанские дельфины афалины, белые полярные киты белухи, южноамериканские морские львы, северный морской лев сивуч и тихоокеанский </w:t>
      </w:r>
      <w:proofErr w:type="spellStart"/>
      <w:proofErr w:type="gramStart"/>
      <w:r>
        <w:rPr>
          <w:sz w:val="28"/>
          <w:szCs w:val="28"/>
        </w:rPr>
        <w:t>морж.Параллельно</w:t>
      </w:r>
      <w:proofErr w:type="spellEnd"/>
      <w:proofErr w:type="gramEnd"/>
      <w:r>
        <w:rPr>
          <w:sz w:val="28"/>
          <w:szCs w:val="28"/>
        </w:rPr>
        <w:t xml:space="preserve"> с выступлениями дельфинов и морских животных работает Ок</w:t>
      </w:r>
      <w:r>
        <w:rPr>
          <w:sz w:val="28"/>
          <w:szCs w:val="28"/>
        </w:rPr>
        <w:t xml:space="preserve">еанариум с туннелем, который проходит сквозь аквариум. В экспозиции задействовано 30 исключительно морских аквариумов. В них новосибирцы и гости города могут увидеть более 300 видов рыб и морских животных: мурен, скатов, акул и </w:t>
      </w:r>
      <w:proofErr w:type="gramStart"/>
      <w:r>
        <w:rPr>
          <w:sz w:val="28"/>
          <w:szCs w:val="28"/>
        </w:rPr>
        <w:t>других обитателей морей</w:t>
      </w:r>
      <w:proofErr w:type="gramEnd"/>
      <w:r>
        <w:rPr>
          <w:sz w:val="28"/>
          <w:szCs w:val="28"/>
        </w:rPr>
        <w:t xml:space="preserve"> и ок</w:t>
      </w:r>
      <w:r>
        <w:rPr>
          <w:sz w:val="28"/>
          <w:szCs w:val="28"/>
        </w:rPr>
        <w:t>еанов.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парк. Парк появился в городе в 1925 году на месте старого кладбища. В то время к нему прочно прицепилось название «Кладбищенский». В 1952 году здесь заработал планетарий, в 1959 – Новосибирский театр музыкальной комедии. Сегодня в парке</w:t>
      </w:r>
      <w:r>
        <w:rPr>
          <w:sz w:val="28"/>
          <w:szCs w:val="28"/>
        </w:rPr>
        <w:t xml:space="preserve"> располагаются детские аттракционы, спортивные секции и летние кафе. В зимнее время открыт каток. Общая площадь рекреационной зоны более 10 га.</w:t>
      </w:r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C9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4">
        <w:r>
          <w:rPr>
            <w:color w:val="0000FF"/>
            <w:sz w:val="28"/>
            <w:szCs w:val="28"/>
            <w:u w:val="single"/>
          </w:rPr>
          <w:t>https://top10.travel/dost</w:t>
        </w:r>
        <w:r>
          <w:rPr>
            <w:color w:val="0000FF"/>
            <w:sz w:val="28"/>
            <w:szCs w:val="28"/>
            <w:u w:val="single"/>
          </w:rPr>
          <w:t>oprimechatelnosti-novosibirska/</w:t>
        </w:r>
      </w:hyperlink>
      <w:bookmarkStart w:id="1" w:name="_GoBack"/>
      <w:bookmarkEnd w:id="1"/>
    </w:p>
    <w:p w:rsidR="00343EC7" w:rsidRDefault="00343EC7">
      <w:pPr>
        <w:ind w:firstLine="709"/>
        <w:jc w:val="both"/>
        <w:rPr>
          <w:sz w:val="28"/>
          <w:szCs w:val="28"/>
        </w:rPr>
      </w:pPr>
    </w:p>
    <w:p w:rsidR="00343EC7" w:rsidRDefault="00343EC7">
      <w:pPr>
        <w:pBdr>
          <w:top w:val="nil"/>
          <w:left w:val="nil"/>
          <w:bottom w:val="nil"/>
          <w:right w:val="nil"/>
          <w:between w:val="nil"/>
        </w:pBdr>
        <w:spacing w:before="188" w:line="276" w:lineRule="auto"/>
        <w:ind w:right="629"/>
        <w:jc w:val="both"/>
        <w:rPr>
          <w:color w:val="000000"/>
          <w:sz w:val="24"/>
          <w:szCs w:val="24"/>
        </w:rPr>
      </w:pPr>
    </w:p>
    <w:sectPr w:rsidR="00343EC7">
      <w:footerReference w:type="default" r:id="rId15"/>
      <w:pgSz w:w="11920" w:h="16850"/>
      <w:pgMar w:top="1020" w:right="620" w:bottom="426" w:left="1260" w:header="0" w:footer="2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9BD" w:rsidRDefault="00C959BD">
      <w:r>
        <w:separator/>
      </w:r>
    </w:p>
  </w:endnote>
  <w:endnote w:type="continuationSeparator" w:id="0">
    <w:p w:rsidR="00C959BD" w:rsidRDefault="00C9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Ograda-Normal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C7" w:rsidRDefault="00C959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55CAA">
      <w:rPr>
        <w:color w:val="000000"/>
      </w:rPr>
      <w:fldChar w:fldCharType="separate"/>
    </w:r>
    <w:r w:rsidR="00355CAA">
      <w:rPr>
        <w:noProof/>
        <w:color w:val="000000"/>
      </w:rPr>
      <w:t>1</w:t>
    </w:r>
    <w:r>
      <w:rPr>
        <w:color w:val="000000"/>
      </w:rPr>
      <w:fldChar w:fldCharType="end"/>
    </w:r>
  </w:p>
  <w:p w:rsidR="00343EC7" w:rsidRDefault="00343E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9BD" w:rsidRDefault="00C959BD">
      <w:r>
        <w:separator/>
      </w:r>
    </w:p>
  </w:footnote>
  <w:footnote w:type="continuationSeparator" w:id="0">
    <w:p w:rsidR="00C959BD" w:rsidRDefault="00C9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C7"/>
    <w:rsid w:val="00343EC7"/>
    <w:rsid w:val="00355CAA"/>
    <w:rsid w:val="00490AD8"/>
    <w:rsid w:val="00C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3F8E"/>
  <w15:docId w15:val="{D2DFF4A8-7EEC-4F1B-AAF1-4DD80DF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85"/>
    <w:rPr>
      <w:lang w:bidi="ru-RU"/>
    </w:rPr>
  </w:style>
  <w:style w:type="paragraph" w:styleId="1">
    <w:name w:val="heading 1"/>
    <w:basedOn w:val="a"/>
    <w:link w:val="10"/>
    <w:uiPriority w:val="9"/>
    <w:qFormat/>
    <w:rsid w:val="000F5483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46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646B85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46B85"/>
    <w:pPr>
      <w:ind w:left="5324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46B85"/>
    <w:pPr>
      <w:ind w:left="444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46B85"/>
    <w:pPr>
      <w:ind w:left="869" w:hanging="361"/>
    </w:pPr>
  </w:style>
  <w:style w:type="paragraph" w:customStyle="1" w:styleId="TableParagraph">
    <w:name w:val="Table Paragraph"/>
    <w:basedOn w:val="a"/>
    <w:uiPriority w:val="1"/>
    <w:qFormat/>
    <w:rsid w:val="00646B85"/>
    <w:pPr>
      <w:spacing w:line="268" w:lineRule="exact"/>
      <w:ind w:left="106"/>
    </w:pPr>
  </w:style>
  <w:style w:type="character" w:styleId="a6">
    <w:name w:val="Hyperlink"/>
    <w:basedOn w:val="a0"/>
    <w:uiPriority w:val="99"/>
    <w:unhideWhenUsed/>
    <w:rsid w:val="00F072C5"/>
    <w:rPr>
      <w:color w:val="0000FF" w:themeColor="hyperlink"/>
      <w:u w:val="single"/>
    </w:rPr>
  </w:style>
  <w:style w:type="paragraph" w:customStyle="1" w:styleId="ec82ca5b8b7e8b7ac245e3976767544cmsonospacing">
    <w:name w:val="ec82ca5b8b7e8b7ac245e3976767544cmsonospacing"/>
    <w:basedOn w:val="a"/>
    <w:rsid w:val="005A1604"/>
    <w:pPr>
      <w:widowControl/>
      <w:spacing w:before="100" w:beforeAutospacing="1" w:after="100" w:afterAutospacing="1"/>
    </w:pPr>
    <w:rPr>
      <w:sz w:val="24"/>
      <w:szCs w:val="24"/>
      <w:lang w:eastAsia="zh-CN" w:bidi="ar-SA"/>
    </w:rPr>
  </w:style>
  <w:style w:type="character" w:styleId="a7">
    <w:name w:val="Emphasis"/>
    <w:basedOn w:val="a0"/>
    <w:uiPriority w:val="20"/>
    <w:qFormat/>
    <w:rsid w:val="005115B5"/>
    <w:rPr>
      <w:i/>
      <w:iCs/>
    </w:rPr>
  </w:style>
  <w:style w:type="paragraph" w:styleId="a8">
    <w:name w:val="header"/>
    <w:basedOn w:val="a"/>
    <w:link w:val="a9"/>
    <w:uiPriority w:val="99"/>
    <w:unhideWhenUsed/>
    <w:rsid w:val="00FC6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0A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C60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0A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fontstyle01">
    <w:name w:val="fontstyle01"/>
    <w:basedOn w:val="a0"/>
    <w:rsid w:val="005B15A2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15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B15A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5B15A2"/>
    <w:rPr>
      <w:rFonts w:ascii="Ograda-Normal" w:hAnsi="Ograda-Norm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5B15A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2">
    <w:name w:val="Заголовок 12"/>
    <w:basedOn w:val="a"/>
    <w:uiPriority w:val="1"/>
    <w:qFormat/>
    <w:rsid w:val="00CC19F9"/>
    <w:pPr>
      <w:spacing w:before="44" w:line="341" w:lineRule="exact"/>
      <w:ind w:left="232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  <w:lang w:eastAsia="en-US" w:bidi="ar-SA"/>
    </w:rPr>
  </w:style>
  <w:style w:type="paragraph" w:customStyle="1" w:styleId="22">
    <w:name w:val="Заголовок 22"/>
    <w:basedOn w:val="a"/>
    <w:uiPriority w:val="1"/>
    <w:qFormat/>
    <w:rsid w:val="00CC19F9"/>
    <w:pPr>
      <w:ind w:left="232"/>
      <w:outlineLvl w:val="2"/>
    </w:pPr>
    <w:rPr>
      <w:rFonts w:ascii="Calibri" w:eastAsia="Calibri" w:hAnsi="Calibri" w:cs="Calibri"/>
      <w:b/>
      <w:bCs/>
      <w:lang w:eastAsia="en-US" w:bidi="ar-SA"/>
    </w:rPr>
  </w:style>
  <w:style w:type="paragraph" w:customStyle="1" w:styleId="13">
    <w:name w:val="Заголовок 13"/>
    <w:basedOn w:val="a"/>
    <w:uiPriority w:val="1"/>
    <w:qFormat/>
    <w:rsid w:val="00416410"/>
    <w:pPr>
      <w:spacing w:before="44" w:line="341" w:lineRule="exact"/>
      <w:ind w:left="232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  <w:lang w:eastAsia="en-US" w:bidi="ar-SA"/>
    </w:rPr>
  </w:style>
  <w:style w:type="paragraph" w:customStyle="1" w:styleId="23">
    <w:name w:val="Заголовок 23"/>
    <w:basedOn w:val="a"/>
    <w:uiPriority w:val="1"/>
    <w:qFormat/>
    <w:rsid w:val="00416410"/>
    <w:pPr>
      <w:ind w:left="232"/>
      <w:outlineLvl w:val="2"/>
    </w:pPr>
    <w:rPr>
      <w:rFonts w:ascii="Calibri" w:eastAsia="Calibri" w:hAnsi="Calibri" w:cs="Calibri"/>
      <w:b/>
      <w:bCs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A30E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0EC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8B498C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af">
    <w:name w:val="Unresolved Mention"/>
    <w:basedOn w:val="a0"/>
    <w:uiPriority w:val="99"/>
    <w:semiHidden/>
    <w:unhideWhenUsed/>
    <w:rsid w:val="00D10B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F54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machevo.ru/" TargetMode="External"/><Relationship Id="rId13" Type="http://schemas.openxmlformats.org/officeDocument/2006/relationships/hyperlink" Target="https://fsnso.ru/sibirskij-led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grebenkina.ru/o-nas/novosti/182-konkurs-lyubitelskogo-figurnogo-kataniya-na-konkakh-ledyanaya-koro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fkknso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xn----7sbedchh0abufvekebxopei6t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ibirsk-glavnyiy.dzvr.ru/" TargetMode="External"/><Relationship Id="rId14" Type="http://schemas.openxmlformats.org/officeDocument/2006/relationships/hyperlink" Target="https://top10.travel/dostoprimechatelnosti-novosibir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y/NT95/EKsRzg8FQ32aXGzUVw==">AMUW2mWTIkI81pmP2n71XpAbMuojzICXiWhF4hIlCZcjzhOGGJHM2aDvQlU+90j/sENrmhzCzt6Xx7jn478bm65l+7Be9pdU50n/rma6KSG56JO5nLTJMQK+Rbo+kthZnX6pfLBIXqza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метелева</dc:creator>
  <cp:lastModifiedBy>Figurnoe</cp:lastModifiedBy>
  <cp:revision>3</cp:revision>
  <dcterms:created xsi:type="dcterms:W3CDTF">2022-09-17T08:20:00Z</dcterms:created>
  <dcterms:modified xsi:type="dcterms:W3CDTF">2022-10-12T06:56:00Z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2020-01-18T00:00:00Z</vt:filetime>
  </property>
</Properties>
</file>